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BB7D85">
        <w:rPr>
          <w:rFonts w:eastAsia="標楷體" w:hint="eastAsia"/>
          <w:bCs/>
          <w:sz w:val="18"/>
          <w:szCs w:val="18"/>
        </w:rPr>
        <w:t>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E4CC3">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2"/>
        <w:gridCol w:w="842"/>
        <w:gridCol w:w="1936"/>
        <w:gridCol w:w="2983"/>
        <w:gridCol w:w="987"/>
        <w:gridCol w:w="1127"/>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r w:rsidRPr="00F94F35">
              <w:rPr>
                <w:rFonts w:eastAsia="標楷體"/>
              </w:rPr>
              <w:t>採一階段外審，一次送</w:t>
            </w:r>
            <w:r w:rsidR="00970C6E">
              <w:rPr>
                <w:rFonts w:eastAsia="標楷體" w:hint="eastAsia"/>
              </w:rPr>
              <w:t>五</w:t>
            </w:r>
            <w:r w:rsidRPr="00F94F35">
              <w:rPr>
                <w:rFonts w:eastAsia="標楷體"/>
              </w:rPr>
              <w:t>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E0DB5" w:rsidRPr="00F509F9" w:rsidRDefault="00DE0DB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BB7D85"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BB7D85" w:rsidRPr="00BB7D85">
        <w:rPr>
          <w:rFonts w:eastAsia="標楷體" w:hAnsi="標楷體"/>
          <w:b/>
        </w:rPr>
        <w:t>升等前一級教師任內且為近七年發表之論文、專利權、技術移轉及產學合作計畫。</w:t>
      </w:r>
    </w:p>
    <w:p w:rsidR="007E4CC3" w:rsidRPr="00BB7D85" w:rsidRDefault="007E4CC3" w:rsidP="007E4CC3">
      <w:pPr>
        <w:jc w:val="both"/>
        <w:rPr>
          <w:rFonts w:eastAsia="標楷體"/>
          <w:b/>
          <w:sz w:val="23"/>
          <w:szCs w:val="23"/>
        </w:rPr>
      </w:pPr>
      <w:r w:rsidRPr="00BB7D85">
        <w:rPr>
          <w:rFonts w:eastAsia="標楷體" w:hAnsi="標楷體" w:hint="eastAsia"/>
          <w:b/>
        </w:rPr>
        <w:t>新聘和升等教師之論文條件及研究計分分數（最高採計</w:t>
      </w:r>
      <w:r w:rsidRPr="00BB7D85">
        <w:rPr>
          <w:rFonts w:eastAsia="標楷體"/>
          <w:b/>
        </w:rPr>
        <w:t xml:space="preserve"> 15 </w:t>
      </w:r>
      <w:r w:rsidRPr="00BB7D85">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BB7D85" w:rsidRPr="00BB7D8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BB7D85" w:rsidRDefault="00DE0DB5" w:rsidP="00FA2ECD">
            <w:pPr>
              <w:spacing w:line="320" w:lineRule="exact"/>
              <w:jc w:val="center"/>
              <w:rPr>
                <w:rFonts w:eastAsia="標楷體"/>
                <w:b/>
              </w:rPr>
            </w:pPr>
            <w:r w:rsidRPr="00BB7D85">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BB7D85" w:rsidRDefault="00DE0DB5" w:rsidP="00FA2ECD">
            <w:pPr>
              <w:spacing w:line="320" w:lineRule="exact"/>
              <w:jc w:val="center"/>
              <w:rPr>
                <w:rFonts w:eastAsia="標楷體"/>
                <w:b/>
              </w:rPr>
            </w:pPr>
            <w:r w:rsidRPr="00BB7D85">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BB7D85" w:rsidRDefault="00DE0DB5" w:rsidP="00FA2ECD">
            <w:pPr>
              <w:snapToGrid w:val="0"/>
              <w:jc w:val="center"/>
              <w:rPr>
                <w:rFonts w:eastAsia="標楷體"/>
                <w:b/>
                <w:szCs w:val="22"/>
              </w:rPr>
            </w:pPr>
            <w:r w:rsidRPr="00BB7D85">
              <w:rPr>
                <w:rFonts w:eastAsia="標楷體" w:hAnsi="標楷體"/>
                <w:b/>
                <w:szCs w:val="22"/>
              </w:rPr>
              <w:t>實得積分</w:t>
            </w:r>
          </w:p>
          <w:p w:rsidR="00DE0DB5" w:rsidRPr="00BB7D85" w:rsidRDefault="00DE0DB5" w:rsidP="00FA2ECD">
            <w:pPr>
              <w:spacing w:line="320" w:lineRule="exact"/>
              <w:jc w:val="center"/>
              <w:rPr>
                <w:rFonts w:eastAsia="標楷體"/>
                <w:b/>
              </w:rPr>
            </w:pPr>
            <w:r w:rsidRPr="00BB7D85">
              <w:rPr>
                <w:rFonts w:eastAsia="標楷體" w:hint="eastAsia"/>
                <w:b/>
                <w:sz w:val="20"/>
                <w:szCs w:val="22"/>
              </w:rPr>
              <w:t>【申請人統計】</w:t>
            </w:r>
          </w:p>
        </w:tc>
      </w:tr>
      <w:tr w:rsidR="00BB7D85" w:rsidRPr="00BB7D85" w:rsidTr="00FA2ECD">
        <w:trPr>
          <w:cantSplit/>
          <w:trHeight w:val="6324"/>
          <w:jc w:val="center"/>
        </w:trPr>
        <w:tc>
          <w:tcPr>
            <w:tcW w:w="3074" w:type="dxa"/>
            <w:tcBorders>
              <w:top w:val="single" w:sz="12" w:space="0" w:color="auto"/>
              <w:left w:val="single" w:sz="12" w:space="0" w:color="auto"/>
            </w:tcBorders>
          </w:tcPr>
          <w:p w:rsidR="00DE0DB5" w:rsidRPr="00BB7D85" w:rsidRDefault="00DE0DB5" w:rsidP="00FA2ECD">
            <w:pPr>
              <w:numPr>
                <w:ilvl w:val="0"/>
                <w:numId w:val="13"/>
              </w:numPr>
              <w:spacing w:line="320" w:lineRule="exact"/>
              <w:ind w:rightChars="47" w:right="113"/>
              <w:jc w:val="both"/>
              <w:rPr>
                <w:rFonts w:eastAsia="標楷體"/>
              </w:rPr>
            </w:pPr>
            <w:r w:rsidRPr="00BB7D85">
              <w:rPr>
                <w:rFonts w:eastAsia="標楷體"/>
              </w:rPr>
              <w:t>論文：原著和被邀寫綜說論文以</w:t>
            </w:r>
            <w:r w:rsidRPr="00BB7D85">
              <w:rPr>
                <w:rFonts w:eastAsia="標楷體"/>
              </w:rPr>
              <w:t>3</w:t>
            </w:r>
            <w:r w:rsidRPr="00BB7D85">
              <w:rPr>
                <w:rFonts w:eastAsia="標楷體"/>
              </w:rPr>
              <w:t>倍核算，短篇報告、一般綜說和編輯評論以</w:t>
            </w:r>
            <w:r w:rsidRPr="00BB7D85">
              <w:rPr>
                <w:rFonts w:eastAsia="標楷體"/>
              </w:rPr>
              <w:t>2</w:t>
            </w:r>
            <w:r w:rsidRPr="00BB7D85">
              <w:rPr>
                <w:rFonts w:eastAsia="標楷體"/>
              </w:rPr>
              <w:t>倍核算，病例報告和期刊信函以</w:t>
            </w:r>
            <w:r w:rsidRPr="00BB7D85">
              <w:rPr>
                <w:rFonts w:eastAsia="標楷體"/>
              </w:rPr>
              <w:t>1</w:t>
            </w:r>
            <w:r w:rsidRPr="00BB7D85">
              <w:rPr>
                <w:rFonts w:eastAsia="標楷體"/>
              </w:rPr>
              <w:t>倍核算。</w:t>
            </w:r>
            <w:r w:rsidR="00BB7D85" w:rsidRPr="00BB7D85">
              <w:rPr>
                <w:rFonts w:eastAsia="標楷體" w:hint="eastAsia"/>
              </w:rPr>
              <w:t>高雄醫學科學雜誌</w:t>
            </w:r>
            <w:r w:rsidR="00BB7D85" w:rsidRPr="00BB7D85">
              <w:rPr>
                <w:rFonts w:eastAsia="標楷體" w:hint="eastAsia"/>
              </w:rPr>
              <w:t>(KJMS)</w:t>
            </w:r>
            <w:r w:rsidR="00BB7D85" w:rsidRPr="00BB7D85">
              <w:rPr>
                <w:rFonts w:eastAsia="標楷體" w:hint="eastAsia"/>
              </w:rPr>
              <w:t>之論文，比照</w:t>
            </w:r>
            <w:r w:rsidR="00BB7D85" w:rsidRPr="00BB7D85">
              <w:rPr>
                <w:rFonts w:eastAsia="標楷體" w:hint="eastAsia"/>
              </w:rPr>
              <w:t>SCI/SSCI/TSSCI/EI</w:t>
            </w:r>
            <w:r w:rsidR="00BB7D85" w:rsidRPr="00BB7D85">
              <w:rPr>
                <w:rFonts w:eastAsia="標楷體" w:hint="eastAsia"/>
              </w:rPr>
              <w:t>期刊排名之</w:t>
            </w:r>
            <w:r w:rsidR="00BB7D85" w:rsidRPr="00BB7D85">
              <w:rPr>
                <w:rFonts w:eastAsia="標楷體" w:hint="eastAsia"/>
              </w:rPr>
              <w:t>40%</w:t>
            </w:r>
            <w:r w:rsidR="00BB7D85" w:rsidRPr="00BB7D85">
              <w:rPr>
                <w:rFonts w:eastAsia="標楷體" w:hint="eastAsia"/>
              </w:rPr>
              <w:t>至</w:t>
            </w:r>
            <w:r w:rsidR="00BB7D85" w:rsidRPr="00BB7D85">
              <w:rPr>
                <w:rFonts w:eastAsia="標楷體" w:hint="eastAsia"/>
              </w:rPr>
              <w:t>60%</w:t>
            </w:r>
            <w:r w:rsidR="00BB7D85" w:rsidRPr="00BB7D85">
              <w:rPr>
                <w:rFonts w:eastAsia="標楷體" w:hint="eastAsia"/>
              </w:rPr>
              <w:t>等級計分</w:t>
            </w:r>
            <w:r w:rsidR="00BB7D85" w:rsidRPr="00BB7D85">
              <w:rPr>
                <w:rFonts w:eastAsia="標楷體" w:hint="eastAsia"/>
              </w:rPr>
              <w:t>(</w:t>
            </w:r>
            <w:r w:rsidR="00BB7D85" w:rsidRPr="00BB7D85">
              <w:rPr>
                <w:rFonts w:eastAsia="標楷體" w:hint="eastAsia"/>
              </w:rPr>
              <w:t>以一篇為限</w:t>
            </w:r>
            <w:r w:rsidR="00BB7D85" w:rsidRPr="00BB7D85">
              <w:rPr>
                <w:rFonts w:eastAsia="標楷體" w:hint="eastAsia"/>
              </w:rPr>
              <w:t>)</w:t>
            </w:r>
            <w:r w:rsidR="00BB7D85" w:rsidRPr="00BB7D85">
              <w:rPr>
                <w:rFonts w:eastAsia="標楷體" w:hint="eastAsia"/>
              </w:rPr>
              <w:t>。</w:t>
            </w:r>
            <w:r w:rsidR="00BB7D85" w:rsidRPr="00BB7D85">
              <w:rPr>
                <w:rFonts w:eastAsia="標楷體"/>
              </w:rPr>
              <w:t>採按篇計</w:t>
            </w:r>
            <w:r w:rsidR="00BB7D85" w:rsidRPr="00BB7D85">
              <w:rPr>
                <w:rFonts w:eastAsia="標楷體" w:hint="eastAsia"/>
              </w:rPr>
              <w:t>分</w:t>
            </w:r>
            <w:r w:rsidRPr="00BB7D85">
              <w:rPr>
                <w:rFonts w:eastAsia="標楷體"/>
              </w:rPr>
              <w:t>，標準如右（最高採計</w:t>
            </w:r>
            <w:r w:rsidRPr="00BB7D85">
              <w:rPr>
                <w:rFonts w:eastAsia="標楷體"/>
              </w:rPr>
              <w:t>15</w:t>
            </w:r>
            <w:r w:rsidRPr="00BB7D85">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BB7D85" w:rsidRPr="00BB7D85" w:rsidTr="00FA2ECD">
              <w:trPr>
                <w:trHeight w:val="520"/>
              </w:trPr>
              <w:tc>
                <w:tcPr>
                  <w:tcW w:w="1292" w:type="dxa"/>
                  <w:vAlign w:val="center"/>
                </w:tcPr>
                <w:p w:rsidR="00DE0DB5" w:rsidRPr="00BB7D85" w:rsidRDefault="00DE0DB5" w:rsidP="00FA2ECD">
                  <w:pPr>
                    <w:snapToGrid w:val="0"/>
                    <w:ind w:left="450" w:hangingChars="225" w:hanging="450"/>
                    <w:jc w:val="center"/>
                    <w:rPr>
                      <w:rFonts w:eastAsia="標楷體"/>
                      <w:sz w:val="20"/>
                      <w:szCs w:val="20"/>
                    </w:rPr>
                  </w:pPr>
                  <w:r w:rsidRPr="00BB7D85">
                    <w:rPr>
                      <w:rFonts w:eastAsia="標楷體" w:hAnsi="標楷體"/>
                      <w:sz w:val="20"/>
                      <w:szCs w:val="20"/>
                    </w:rPr>
                    <w:t>期刊排名</w:t>
                  </w:r>
                </w:p>
              </w:tc>
              <w:tc>
                <w:tcPr>
                  <w:tcW w:w="1124" w:type="dxa"/>
                  <w:vAlign w:val="center"/>
                </w:tcPr>
                <w:p w:rsidR="00DE0DB5" w:rsidRPr="00BB7D85" w:rsidRDefault="00DE0DB5" w:rsidP="00FA2ECD">
                  <w:pPr>
                    <w:snapToGrid w:val="0"/>
                    <w:ind w:leftChars="-45" w:left="-108"/>
                    <w:jc w:val="center"/>
                    <w:rPr>
                      <w:rFonts w:eastAsia="標楷體" w:hAnsi="標楷體"/>
                      <w:sz w:val="20"/>
                      <w:szCs w:val="20"/>
                    </w:rPr>
                  </w:pPr>
                  <w:r w:rsidRPr="00BB7D85">
                    <w:rPr>
                      <w:rFonts w:eastAsia="標楷體" w:hAnsi="標楷體"/>
                      <w:sz w:val="20"/>
                      <w:szCs w:val="20"/>
                    </w:rPr>
                    <w:t>第一或</w:t>
                  </w:r>
                </w:p>
                <w:p w:rsidR="00DE0DB5" w:rsidRPr="00BB7D85" w:rsidRDefault="00DE0DB5" w:rsidP="00FA2ECD">
                  <w:pPr>
                    <w:snapToGrid w:val="0"/>
                    <w:ind w:leftChars="-45" w:left="-108"/>
                    <w:jc w:val="center"/>
                    <w:rPr>
                      <w:rFonts w:eastAsia="標楷體"/>
                      <w:sz w:val="20"/>
                      <w:szCs w:val="20"/>
                    </w:rPr>
                  </w:pPr>
                  <w:r w:rsidRPr="00BB7D85">
                    <w:rPr>
                      <w:rFonts w:eastAsia="標楷體" w:hAnsi="標楷體"/>
                      <w:sz w:val="20"/>
                      <w:szCs w:val="20"/>
                    </w:rPr>
                    <w:t>通訊作者</w:t>
                  </w:r>
                </w:p>
              </w:tc>
              <w:tc>
                <w:tcPr>
                  <w:tcW w:w="1125" w:type="dxa"/>
                  <w:vAlign w:val="center"/>
                </w:tcPr>
                <w:p w:rsidR="00DE0DB5" w:rsidRPr="00BB7D85" w:rsidRDefault="00DE0DB5" w:rsidP="00FA2ECD">
                  <w:pPr>
                    <w:snapToGrid w:val="0"/>
                    <w:ind w:leftChars="-11" w:left="362" w:hangingChars="194" w:hanging="388"/>
                    <w:jc w:val="center"/>
                    <w:rPr>
                      <w:rFonts w:eastAsia="標楷體"/>
                      <w:sz w:val="20"/>
                      <w:szCs w:val="20"/>
                    </w:rPr>
                  </w:pPr>
                  <w:r w:rsidRPr="00BB7D85">
                    <w:rPr>
                      <w:rFonts w:eastAsia="標楷體" w:hAnsi="標楷體"/>
                      <w:sz w:val="20"/>
                      <w:szCs w:val="20"/>
                    </w:rPr>
                    <w:t>第二作者</w:t>
                  </w:r>
                </w:p>
              </w:tc>
              <w:tc>
                <w:tcPr>
                  <w:tcW w:w="1124" w:type="dxa"/>
                  <w:vAlign w:val="center"/>
                </w:tcPr>
                <w:p w:rsidR="00DE0DB5" w:rsidRPr="00BB7D85" w:rsidRDefault="00DE0DB5" w:rsidP="00FA2ECD">
                  <w:pPr>
                    <w:snapToGrid w:val="0"/>
                    <w:ind w:leftChars="-37" w:left="-89" w:rightChars="-45" w:right="-108"/>
                    <w:jc w:val="center"/>
                    <w:rPr>
                      <w:rFonts w:eastAsia="標楷體"/>
                      <w:sz w:val="20"/>
                      <w:szCs w:val="20"/>
                    </w:rPr>
                  </w:pPr>
                  <w:r w:rsidRPr="00BB7D85">
                    <w:rPr>
                      <w:rFonts w:eastAsia="標楷體" w:hAnsi="標楷體"/>
                      <w:sz w:val="20"/>
                      <w:szCs w:val="20"/>
                    </w:rPr>
                    <w:t>第三作者</w:t>
                  </w:r>
                </w:p>
              </w:tc>
              <w:tc>
                <w:tcPr>
                  <w:tcW w:w="1125" w:type="dxa"/>
                  <w:vAlign w:val="center"/>
                </w:tcPr>
                <w:p w:rsidR="00DE0DB5" w:rsidRPr="00BB7D85" w:rsidRDefault="00DE0DB5" w:rsidP="00FA2ECD">
                  <w:pPr>
                    <w:snapToGrid w:val="0"/>
                    <w:ind w:leftChars="-63" w:left="-151" w:rightChars="-42" w:right="-101"/>
                    <w:jc w:val="center"/>
                    <w:rPr>
                      <w:rFonts w:eastAsia="標楷體"/>
                      <w:sz w:val="20"/>
                      <w:szCs w:val="20"/>
                    </w:rPr>
                  </w:pPr>
                  <w:r w:rsidRPr="00BB7D85">
                    <w:rPr>
                      <w:rFonts w:eastAsia="標楷體" w:hAnsi="標楷體"/>
                      <w:sz w:val="20"/>
                      <w:szCs w:val="20"/>
                    </w:rPr>
                    <w:t>其他作者</w:t>
                  </w:r>
                </w:p>
              </w:tc>
            </w:tr>
            <w:tr w:rsidR="00BB7D85" w:rsidRPr="00BB7D85" w:rsidTr="00FA2ECD">
              <w:trPr>
                <w:trHeight w:val="142"/>
              </w:trPr>
              <w:tc>
                <w:tcPr>
                  <w:tcW w:w="1292" w:type="dxa"/>
                  <w:vMerge w:val="restart"/>
                  <w:vAlign w:val="center"/>
                </w:tcPr>
                <w:p w:rsidR="00DE0DB5" w:rsidRPr="00BB7D85" w:rsidRDefault="00DE0DB5" w:rsidP="00FA2ECD">
                  <w:pPr>
                    <w:snapToGrid w:val="0"/>
                    <w:ind w:leftChars="-5" w:left="11" w:hangingChars="12" w:hanging="23"/>
                    <w:jc w:val="both"/>
                    <w:rPr>
                      <w:rFonts w:eastAsia="標楷體"/>
                      <w:spacing w:val="-10"/>
                      <w:sz w:val="21"/>
                      <w:szCs w:val="20"/>
                    </w:rPr>
                  </w:pPr>
                  <w:r w:rsidRPr="00BB7D85">
                    <w:rPr>
                      <w:rFonts w:eastAsia="標楷體"/>
                      <w:spacing w:val="-10"/>
                      <w:sz w:val="21"/>
                      <w:szCs w:val="20"/>
                    </w:rPr>
                    <w:t>I.F.&gt;5</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2"/>
                    </w:rPr>
                  </w:pPr>
                  <w:r w:rsidRPr="00BB7D85">
                    <w:rPr>
                      <w:rFonts w:eastAsia="標楷體"/>
                      <w:sz w:val="22"/>
                      <w:szCs w:val="22"/>
                    </w:rPr>
                    <w:t>I.F.×5</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2"/>
                    </w:rPr>
                  </w:pPr>
                  <w:r w:rsidRPr="00BB7D85">
                    <w:rPr>
                      <w:rFonts w:eastAsia="標楷體"/>
                      <w:sz w:val="22"/>
                      <w:szCs w:val="22"/>
                    </w:rPr>
                    <w:t>I.F.×3</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2"/>
                    </w:rPr>
                  </w:pPr>
                  <w:r w:rsidRPr="00BB7D85">
                    <w:rPr>
                      <w:rFonts w:eastAsia="標楷體"/>
                      <w:sz w:val="22"/>
                      <w:szCs w:val="22"/>
                    </w:rPr>
                    <w:t>I.F.×1</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2"/>
                    </w:rPr>
                  </w:pPr>
                  <w:r w:rsidRPr="00BB7D85">
                    <w:rPr>
                      <w:rFonts w:eastAsia="標楷體"/>
                      <w:sz w:val="22"/>
                      <w:szCs w:val="22"/>
                    </w:rPr>
                    <w:t>I.F.×0.5</w:t>
                  </w:r>
                </w:p>
              </w:tc>
            </w:tr>
            <w:tr w:rsidR="00BB7D85" w:rsidRPr="00BB7D85" w:rsidTr="00FA2ECD">
              <w:trPr>
                <w:trHeight w:val="142"/>
              </w:trPr>
              <w:tc>
                <w:tcPr>
                  <w:tcW w:w="1292" w:type="dxa"/>
                  <w:vMerge/>
                  <w:vAlign w:val="center"/>
                </w:tcPr>
                <w:p w:rsidR="00DE0DB5" w:rsidRPr="00BB7D85"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2"/>
                    </w:rPr>
                  </w:pPr>
                  <w:r w:rsidRPr="00BB7D85">
                    <w:rPr>
                      <w:rFonts w:eastAsia="標楷體" w:hint="eastAsia"/>
                      <w:sz w:val="20"/>
                      <w:szCs w:val="22"/>
                    </w:rPr>
                    <w:t>篇數</w:t>
                  </w:r>
                  <w:r w:rsidRPr="00BB7D85">
                    <w:rPr>
                      <w:rFonts w:eastAsia="標楷體" w:hint="eastAsia"/>
                      <w:sz w:val="20"/>
                      <w:szCs w:val="22"/>
                    </w:rPr>
                    <w:t>*</w:t>
                  </w:r>
                  <w:r w:rsidRPr="00BB7D85">
                    <w:rPr>
                      <w:rFonts w:eastAsia="標楷體" w:hint="eastAsia"/>
                      <w:sz w:val="20"/>
                      <w:szCs w:val="22"/>
                    </w:rPr>
                    <w:t>點數</w:t>
                  </w: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2"/>
                    </w:rPr>
                  </w:pPr>
                </w:p>
              </w:tc>
            </w:tr>
            <w:tr w:rsidR="00BB7D85" w:rsidRPr="00BB7D85" w:rsidTr="00FA2ECD">
              <w:trPr>
                <w:trHeight w:val="142"/>
              </w:trPr>
              <w:tc>
                <w:tcPr>
                  <w:tcW w:w="1292" w:type="dxa"/>
                  <w:vMerge w:val="restart"/>
                  <w:vAlign w:val="center"/>
                </w:tcPr>
                <w:p w:rsidR="00DE0DB5" w:rsidRPr="00BB7D85" w:rsidRDefault="00DE0DB5" w:rsidP="00FA2ECD">
                  <w:pPr>
                    <w:snapToGrid w:val="0"/>
                    <w:ind w:leftChars="-5" w:left="11" w:hangingChars="12" w:hanging="23"/>
                    <w:jc w:val="both"/>
                    <w:rPr>
                      <w:rFonts w:eastAsia="標楷體"/>
                      <w:sz w:val="21"/>
                      <w:szCs w:val="20"/>
                    </w:rPr>
                  </w:pPr>
                  <w:r w:rsidRPr="00BB7D85">
                    <w:rPr>
                      <w:rFonts w:eastAsia="標楷體"/>
                      <w:spacing w:val="-10"/>
                      <w:sz w:val="21"/>
                      <w:szCs w:val="20"/>
                    </w:rPr>
                    <w:t>10%(</w:t>
                  </w:r>
                  <w:r w:rsidRPr="00BB7D85">
                    <w:rPr>
                      <w:rFonts w:eastAsia="標楷體" w:hAnsi="標楷體"/>
                      <w:spacing w:val="-10"/>
                      <w:sz w:val="21"/>
                      <w:szCs w:val="20"/>
                    </w:rPr>
                    <w:t>含</w:t>
                  </w:r>
                  <w:r w:rsidRPr="00BB7D85">
                    <w:rPr>
                      <w:rFonts w:eastAsia="標楷體"/>
                      <w:spacing w:val="-10"/>
                      <w:sz w:val="21"/>
                      <w:szCs w:val="20"/>
                    </w:rPr>
                    <w:t>)</w:t>
                  </w:r>
                  <w:r w:rsidRPr="00BB7D85">
                    <w:rPr>
                      <w:rFonts w:eastAsia="標楷體" w:hAnsi="標楷體"/>
                      <w:spacing w:val="-10"/>
                      <w:sz w:val="21"/>
                      <w:szCs w:val="20"/>
                    </w:rPr>
                    <w:t>內</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30</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18</w:t>
                  </w:r>
                  <w:r w:rsidRPr="00BB7D85">
                    <w:rPr>
                      <w:rFonts w:eastAsia="標楷體" w:hAnsi="標楷體"/>
                      <w:sz w:val="22"/>
                      <w:szCs w:val="20"/>
                    </w:rPr>
                    <w:t>分</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6</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3</w:t>
                  </w:r>
                  <w:r w:rsidRPr="00BB7D85">
                    <w:rPr>
                      <w:rFonts w:eastAsia="標楷體" w:hAnsi="標楷體"/>
                      <w:sz w:val="22"/>
                      <w:szCs w:val="20"/>
                    </w:rPr>
                    <w:t>分</w:t>
                  </w:r>
                </w:p>
              </w:tc>
            </w:tr>
            <w:tr w:rsidR="00BB7D85" w:rsidRPr="00BB7D85" w:rsidTr="00FA2ECD">
              <w:trPr>
                <w:trHeight w:val="142"/>
              </w:trPr>
              <w:tc>
                <w:tcPr>
                  <w:tcW w:w="1292" w:type="dxa"/>
                  <w:vMerge/>
                  <w:vAlign w:val="center"/>
                </w:tcPr>
                <w:p w:rsidR="00DE0DB5" w:rsidRPr="00BB7D85"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r>
            <w:tr w:rsidR="00BB7D85" w:rsidRPr="00BB7D85" w:rsidTr="00FA2ECD">
              <w:trPr>
                <w:trHeight w:val="142"/>
              </w:trPr>
              <w:tc>
                <w:tcPr>
                  <w:tcW w:w="1292" w:type="dxa"/>
                  <w:vMerge w:val="restart"/>
                  <w:vAlign w:val="center"/>
                </w:tcPr>
                <w:p w:rsidR="00DE0DB5" w:rsidRPr="00BB7D85" w:rsidRDefault="00DE0DB5" w:rsidP="00FA2ECD">
                  <w:pPr>
                    <w:snapToGrid w:val="0"/>
                    <w:jc w:val="both"/>
                    <w:rPr>
                      <w:rFonts w:eastAsia="標楷體"/>
                      <w:sz w:val="21"/>
                      <w:szCs w:val="20"/>
                    </w:rPr>
                  </w:pPr>
                  <w:r w:rsidRPr="00BB7D85">
                    <w:rPr>
                      <w:rFonts w:eastAsia="標楷體"/>
                      <w:spacing w:val="-10"/>
                      <w:sz w:val="21"/>
                      <w:szCs w:val="20"/>
                    </w:rPr>
                    <w:t>10%</w:t>
                  </w:r>
                  <w:r w:rsidRPr="00BB7D85">
                    <w:rPr>
                      <w:rFonts w:eastAsia="標楷體" w:hAnsi="標楷體"/>
                      <w:spacing w:val="-10"/>
                      <w:sz w:val="21"/>
                      <w:szCs w:val="20"/>
                    </w:rPr>
                    <w:t>至</w:t>
                  </w:r>
                  <w:r w:rsidRPr="00BB7D85">
                    <w:rPr>
                      <w:rFonts w:eastAsia="標楷體"/>
                      <w:spacing w:val="-10"/>
                      <w:sz w:val="21"/>
                      <w:szCs w:val="20"/>
                    </w:rPr>
                    <w:t>20%(</w:t>
                  </w:r>
                  <w:r w:rsidRPr="00BB7D85">
                    <w:rPr>
                      <w:rFonts w:eastAsia="標楷體" w:hAnsi="標楷體"/>
                      <w:spacing w:val="-10"/>
                      <w:sz w:val="21"/>
                      <w:szCs w:val="20"/>
                    </w:rPr>
                    <w:t>不含</w:t>
                  </w:r>
                  <w:r w:rsidRPr="00BB7D85">
                    <w:rPr>
                      <w:rFonts w:eastAsia="標楷體"/>
                      <w:spacing w:val="-10"/>
                      <w:sz w:val="21"/>
                      <w:szCs w:val="20"/>
                    </w:rPr>
                    <w:t>)</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25</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15</w:t>
                  </w:r>
                  <w:r w:rsidRPr="00BB7D85">
                    <w:rPr>
                      <w:rFonts w:eastAsia="標楷體" w:hAnsi="標楷體"/>
                      <w:sz w:val="22"/>
                      <w:szCs w:val="20"/>
                    </w:rPr>
                    <w:t>分</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5</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2.5</w:t>
                  </w:r>
                  <w:r w:rsidRPr="00BB7D85">
                    <w:rPr>
                      <w:rFonts w:eastAsia="標楷體" w:hAnsi="標楷體"/>
                      <w:sz w:val="22"/>
                      <w:szCs w:val="20"/>
                    </w:rPr>
                    <w:t>分</w:t>
                  </w:r>
                </w:p>
              </w:tc>
            </w:tr>
            <w:tr w:rsidR="00BB7D85" w:rsidRPr="00BB7D85" w:rsidTr="00FA2ECD">
              <w:trPr>
                <w:trHeight w:val="142"/>
              </w:trPr>
              <w:tc>
                <w:tcPr>
                  <w:tcW w:w="1292" w:type="dxa"/>
                  <w:vMerge/>
                  <w:vAlign w:val="center"/>
                </w:tcPr>
                <w:p w:rsidR="00DE0DB5" w:rsidRPr="00BB7D85"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r>
            <w:tr w:rsidR="00BB7D85" w:rsidRPr="00BB7D85" w:rsidTr="00FA2ECD">
              <w:trPr>
                <w:trHeight w:val="142"/>
              </w:trPr>
              <w:tc>
                <w:tcPr>
                  <w:tcW w:w="1292" w:type="dxa"/>
                  <w:vMerge w:val="restart"/>
                  <w:vAlign w:val="center"/>
                </w:tcPr>
                <w:p w:rsidR="00DE0DB5" w:rsidRPr="00BB7D85" w:rsidRDefault="00DE0DB5" w:rsidP="00FA2ECD">
                  <w:pPr>
                    <w:snapToGrid w:val="0"/>
                    <w:ind w:leftChars="-5" w:left="11" w:hangingChars="12" w:hanging="23"/>
                    <w:jc w:val="both"/>
                    <w:rPr>
                      <w:rFonts w:eastAsia="標楷體"/>
                      <w:sz w:val="21"/>
                      <w:szCs w:val="20"/>
                    </w:rPr>
                  </w:pPr>
                  <w:r w:rsidRPr="00BB7D85">
                    <w:rPr>
                      <w:rFonts w:eastAsia="標楷體"/>
                      <w:spacing w:val="-10"/>
                      <w:sz w:val="21"/>
                      <w:szCs w:val="20"/>
                    </w:rPr>
                    <w:t>20%</w:t>
                  </w:r>
                  <w:r w:rsidRPr="00BB7D85">
                    <w:rPr>
                      <w:rFonts w:eastAsia="標楷體" w:hAnsi="標楷體"/>
                      <w:spacing w:val="-10"/>
                      <w:sz w:val="21"/>
                      <w:szCs w:val="20"/>
                    </w:rPr>
                    <w:t>至</w:t>
                  </w:r>
                  <w:r w:rsidRPr="00BB7D85">
                    <w:rPr>
                      <w:rFonts w:eastAsia="標楷體"/>
                      <w:spacing w:val="-10"/>
                      <w:sz w:val="21"/>
                      <w:szCs w:val="20"/>
                    </w:rPr>
                    <w:t>40%(</w:t>
                  </w:r>
                  <w:r w:rsidRPr="00BB7D85">
                    <w:rPr>
                      <w:rFonts w:eastAsia="標楷體" w:hAnsi="標楷體"/>
                      <w:spacing w:val="-10"/>
                      <w:sz w:val="21"/>
                      <w:szCs w:val="20"/>
                    </w:rPr>
                    <w:t>不含</w:t>
                  </w:r>
                  <w:r w:rsidRPr="00BB7D85">
                    <w:rPr>
                      <w:rFonts w:eastAsia="標楷體"/>
                      <w:spacing w:val="-10"/>
                      <w:sz w:val="21"/>
                      <w:szCs w:val="20"/>
                    </w:rPr>
                    <w:t>)</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20</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12</w:t>
                  </w:r>
                  <w:r w:rsidRPr="00BB7D85">
                    <w:rPr>
                      <w:rFonts w:eastAsia="標楷體" w:hAnsi="標楷體"/>
                      <w:sz w:val="22"/>
                      <w:szCs w:val="20"/>
                    </w:rPr>
                    <w:t>分</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4</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2</w:t>
                  </w:r>
                  <w:r w:rsidRPr="00BB7D85">
                    <w:rPr>
                      <w:rFonts w:eastAsia="標楷體" w:hAnsi="標楷體"/>
                      <w:sz w:val="22"/>
                      <w:szCs w:val="20"/>
                    </w:rPr>
                    <w:t>分</w:t>
                  </w:r>
                </w:p>
              </w:tc>
            </w:tr>
            <w:tr w:rsidR="00BB7D85" w:rsidRPr="00BB7D85" w:rsidTr="00FA2ECD">
              <w:trPr>
                <w:trHeight w:val="142"/>
              </w:trPr>
              <w:tc>
                <w:tcPr>
                  <w:tcW w:w="1292" w:type="dxa"/>
                  <w:vMerge/>
                  <w:vAlign w:val="center"/>
                </w:tcPr>
                <w:p w:rsidR="00DE0DB5" w:rsidRPr="00BB7D85"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r>
            <w:tr w:rsidR="00BB7D85" w:rsidRPr="00BB7D85" w:rsidTr="00FA2ECD">
              <w:trPr>
                <w:trHeight w:val="142"/>
              </w:trPr>
              <w:tc>
                <w:tcPr>
                  <w:tcW w:w="1292" w:type="dxa"/>
                  <w:vMerge w:val="restart"/>
                  <w:vAlign w:val="center"/>
                </w:tcPr>
                <w:p w:rsidR="00DE0DB5" w:rsidRPr="00BB7D85" w:rsidRDefault="00DE0DB5" w:rsidP="00FA2ECD">
                  <w:pPr>
                    <w:snapToGrid w:val="0"/>
                    <w:ind w:leftChars="-5" w:left="11" w:hangingChars="12" w:hanging="23"/>
                    <w:jc w:val="both"/>
                    <w:rPr>
                      <w:rFonts w:eastAsia="標楷體"/>
                      <w:sz w:val="21"/>
                      <w:szCs w:val="20"/>
                    </w:rPr>
                  </w:pPr>
                  <w:r w:rsidRPr="00BB7D85">
                    <w:rPr>
                      <w:rFonts w:eastAsia="標楷體"/>
                      <w:spacing w:val="-10"/>
                      <w:sz w:val="21"/>
                      <w:szCs w:val="20"/>
                    </w:rPr>
                    <w:t>40%</w:t>
                  </w:r>
                  <w:r w:rsidRPr="00BB7D85">
                    <w:rPr>
                      <w:rFonts w:eastAsia="標楷體" w:hAnsi="標楷體"/>
                      <w:spacing w:val="-10"/>
                      <w:sz w:val="21"/>
                      <w:szCs w:val="20"/>
                    </w:rPr>
                    <w:t>至</w:t>
                  </w:r>
                  <w:r w:rsidRPr="00BB7D85">
                    <w:rPr>
                      <w:rFonts w:eastAsia="標楷體"/>
                      <w:spacing w:val="-10"/>
                      <w:sz w:val="21"/>
                      <w:szCs w:val="20"/>
                    </w:rPr>
                    <w:t>60%(</w:t>
                  </w:r>
                  <w:r w:rsidRPr="00BB7D85">
                    <w:rPr>
                      <w:rFonts w:eastAsia="標楷體" w:hAnsi="標楷體"/>
                      <w:spacing w:val="-10"/>
                      <w:sz w:val="21"/>
                      <w:szCs w:val="20"/>
                    </w:rPr>
                    <w:t>不含</w:t>
                  </w:r>
                  <w:r w:rsidRPr="00BB7D85">
                    <w:rPr>
                      <w:rFonts w:eastAsia="標楷體"/>
                      <w:spacing w:val="-10"/>
                      <w:sz w:val="21"/>
                      <w:szCs w:val="20"/>
                    </w:rPr>
                    <w:t>)</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15</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r w:rsidRPr="00BB7D85">
                    <w:rPr>
                      <w:rFonts w:eastAsia="標楷體"/>
                      <w:sz w:val="22"/>
                      <w:szCs w:val="20"/>
                    </w:rPr>
                    <w:t>9</w:t>
                  </w:r>
                  <w:r w:rsidRPr="00BB7D85">
                    <w:rPr>
                      <w:rFonts w:eastAsia="標楷體" w:hAnsi="標楷體"/>
                      <w:sz w:val="22"/>
                      <w:szCs w:val="20"/>
                    </w:rPr>
                    <w:t>分</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3</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1.5</w:t>
                  </w:r>
                  <w:r w:rsidRPr="00BB7D85">
                    <w:rPr>
                      <w:rFonts w:eastAsia="標楷體" w:hAnsi="標楷體"/>
                      <w:sz w:val="22"/>
                      <w:szCs w:val="20"/>
                    </w:rPr>
                    <w:t>分</w:t>
                  </w:r>
                </w:p>
              </w:tc>
            </w:tr>
            <w:tr w:rsidR="00BB7D85" w:rsidRPr="00BB7D85" w:rsidTr="00FA2ECD">
              <w:trPr>
                <w:trHeight w:val="142"/>
              </w:trPr>
              <w:tc>
                <w:tcPr>
                  <w:tcW w:w="1292" w:type="dxa"/>
                  <w:vMerge/>
                  <w:vAlign w:val="center"/>
                </w:tcPr>
                <w:p w:rsidR="00DE0DB5" w:rsidRPr="00BB7D85"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r>
            <w:tr w:rsidR="00BB7D85" w:rsidRPr="00BB7D85" w:rsidTr="00FA2ECD">
              <w:trPr>
                <w:trHeight w:val="142"/>
              </w:trPr>
              <w:tc>
                <w:tcPr>
                  <w:tcW w:w="1292" w:type="dxa"/>
                  <w:vMerge w:val="restart"/>
                  <w:vAlign w:val="center"/>
                </w:tcPr>
                <w:p w:rsidR="00DE0DB5" w:rsidRPr="00BB7D85" w:rsidRDefault="00DE0DB5" w:rsidP="00FA2ECD">
                  <w:pPr>
                    <w:snapToGrid w:val="0"/>
                    <w:ind w:leftChars="-5" w:left="11" w:hangingChars="12" w:hanging="23"/>
                    <w:jc w:val="both"/>
                    <w:rPr>
                      <w:rFonts w:eastAsia="標楷體"/>
                      <w:spacing w:val="-10"/>
                      <w:sz w:val="21"/>
                      <w:szCs w:val="20"/>
                    </w:rPr>
                  </w:pPr>
                  <w:r w:rsidRPr="00BB7D85">
                    <w:rPr>
                      <w:rFonts w:eastAsia="標楷體"/>
                      <w:spacing w:val="-10"/>
                      <w:sz w:val="21"/>
                      <w:szCs w:val="20"/>
                    </w:rPr>
                    <w:t>60%</w:t>
                  </w:r>
                  <w:r w:rsidRPr="00BB7D85">
                    <w:rPr>
                      <w:rFonts w:eastAsia="標楷體" w:hAnsi="標楷體"/>
                      <w:spacing w:val="-10"/>
                      <w:sz w:val="21"/>
                      <w:szCs w:val="20"/>
                    </w:rPr>
                    <w:t>至</w:t>
                  </w:r>
                  <w:r w:rsidRPr="00BB7D85">
                    <w:rPr>
                      <w:rFonts w:eastAsia="標楷體"/>
                      <w:spacing w:val="-10"/>
                      <w:sz w:val="21"/>
                      <w:szCs w:val="20"/>
                    </w:rPr>
                    <w:t>80%(</w:t>
                  </w:r>
                  <w:r w:rsidRPr="00BB7D85">
                    <w:rPr>
                      <w:rFonts w:eastAsia="標楷體" w:hAnsi="標楷體"/>
                      <w:spacing w:val="-10"/>
                      <w:sz w:val="21"/>
                      <w:szCs w:val="20"/>
                    </w:rPr>
                    <w:t>不含</w:t>
                  </w:r>
                  <w:r w:rsidRPr="00BB7D85">
                    <w:rPr>
                      <w:rFonts w:eastAsia="標楷體"/>
                      <w:spacing w:val="-10"/>
                      <w:sz w:val="21"/>
                      <w:szCs w:val="20"/>
                    </w:rPr>
                    <w:t>)</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10</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r w:rsidRPr="00BB7D85">
                    <w:rPr>
                      <w:rFonts w:eastAsia="標楷體"/>
                      <w:sz w:val="22"/>
                      <w:szCs w:val="20"/>
                    </w:rPr>
                    <w:t>6</w:t>
                  </w:r>
                  <w:r w:rsidRPr="00BB7D85">
                    <w:rPr>
                      <w:rFonts w:eastAsia="標楷體" w:hAnsi="標楷體"/>
                      <w:sz w:val="22"/>
                      <w:szCs w:val="20"/>
                    </w:rPr>
                    <w:t>分</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2</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w:t>
                  </w:r>
                  <w:r w:rsidRPr="00BB7D85">
                    <w:rPr>
                      <w:rFonts w:eastAsia="標楷體" w:hAnsi="標楷體"/>
                      <w:sz w:val="22"/>
                      <w:szCs w:val="20"/>
                    </w:rPr>
                    <w:t>分</w:t>
                  </w:r>
                </w:p>
              </w:tc>
            </w:tr>
            <w:tr w:rsidR="00BB7D85" w:rsidRPr="00BB7D85" w:rsidTr="00FA2ECD">
              <w:trPr>
                <w:trHeight w:val="142"/>
              </w:trPr>
              <w:tc>
                <w:tcPr>
                  <w:tcW w:w="1292" w:type="dxa"/>
                  <w:vMerge/>
                  <w:vAlign w:val="center"/>
                </w:tcPr>
                <w:p w:rsidR="00DE0DB5" w:rsidRPr="00BB7D85"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r>
            <w:tr w:rsidR="00BB7D85" w:rsidRPr="00BB7D85" w:rsidTr="00FA2ECD">
              <w:trPr>
                <w:trHeight w:val="142"/>
              </w:trPr>
              <w:tc>
                <w:tcPr>
                  <w:tcW w:w="1292" w:type="dxa"/>
                  <w:vMerge w:val="restart"/>
                  <w:vAlign w:val="center"/>
                </w:tcPr>
                <w:p w:rsidR="00DE0DB5" w:rsidRPr="00BB7D85" w:rsidRDefault="00DE0DB5" w:rsidP="00FA2ECD">
                  <w:pPr>
                    <w:snapToGrid w:val="0"/>
                    <w:ind w:leftChars="-5" w:left="11" w:hangingChars="12" w:hanging="23"/>
                    <w:jc w:val="both"/>
                    <w:rPr>
                      <w:rFonts w:eastAsia="標楷體"/>
                      <w:spacing w:val="-10"/>
                      <w:sz w:val="21"/>
                      <w:szCs w:val="20"/>
                    </w:rPr>
                  </w:pPr>
                  <w:r w:rsidRPr="00BB7D85">
                    <w:rPr>
                      <w:rFonts w:eastAsia="標楷體"/>
                      <w:spacing w:val="-10"/>
                      <w:sz w:val="21"/>
                      <w:szCs w:val="20"/>
                    </w:rPr>
                    <w:t>80</w:t>
                  </w:r>
                  <w:r w:rsidRPr="00BB7D85">
                    <w:rPr>
                      <w:rFonts w:eastAsia="標楷體" w:hAnsi="標楷體"/>
                      <w:spacing w:val="-10"/>
                      <w:sz w:val="21"/>
                      <w:szCs w:val="20"/>
                    </w:rPr>
                    <w:t>％以上</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5</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r w:rsidRPr="00BB7D85">
                    <w:rPr>
                      <w:rFonts w:eastAsia="標楷體"/>
                      <w:sz w:val="22"/>
                      <w:szCs w:val="20"/>
                    </w:rPr>
                    <w:t>3</w:t>
                  </w:r>
                  <w:r w:rsidRPr="00BB7D85">
                    <w:rPr>
                      <w:rFonts w:eastAsia="標楷體" w:hAnsi="標楷體"/>
                      <w:sz w:val="22"/>
                      <w:szCs w:val="20"/>
                    </w:rPr>
                    <w:t>分</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0.5</w:t>
                  </w:r>
                  <w:r w:rsidRPr="00BB7D85">
                    <w:rPr>
                      <w:rFonts w:eastAsia="標楷體" w:hAnsi="標楷體"/>
                      <w:sz w:val="22"/>
                      <w:szCs w:val="20"/>
                    </w:rPr>
                    <w:t>分</w:t>
                  </w:r>
                </w:p>
              </w:tc>
            </w:tr>
            <w:tr w:rsidR="00BB7D85" w:rsidRPr="00BB7D85" w:rsidTr="00FA2ECD">
              <w:trPr>
                <w:trHeight w:val="142"/>
              </w:trPr>
              <w:tc>
                <w:tcPr>
                  <w:tcW w:w="1292" w:type="dxa"/>
                  <w:vMerge/>
                  <w:vAlign w:val="center"/>
                </w:tcPr>
                <w:p w:rsidR="00DE0DB5" w:rsidRPr="00BB7D85"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r>
            <w:tr w:rsidR="00BB7D85" w:rsidRPr="00BB7D85" w:rsidTr="00FA2ECD">
              <w:trPr>
                <w:trHeight w:val="691"/>
              </w:trPr>
              <w:tc>
                <w:tcPr>
                  <w:tcW w:w="1292" w:type="dxa"/>
                  <w:vMerge w:val="restart"/>
                  <w:vAlign w:val="center"/>
                </w:tcPr>
                <w:p w:rsidR="00DE0DB5" w:rsidRPr="00BB7D85" w:rsidRDefault="00BB7D85" w:rsidP="00FA2ECD">
                  <w:pPr>
                    <w:snapToGrid w:val="0"/>
                    <w:ind w:rightChars="-45" w:right="-108"/>
                    <w:rPr>
                      <w:rFonts w:eastAsia="標楷體"/>
                      <w:spacing w:val="-10"/>
                      <w:sz w:val="20"/>
                      <w:szCs w:val="20"/>
                    </w:rPr>
                  </w:pPr>
                  <w:r w:rsidRPr="00BB7D85">
                    <w:rPr>
                      <w:rFonts w:eastAsia="標楷體" w:hAnsi="標楷體" w:hint="eastAsia"/>
                      <w:spacing w:val="-10"/>
                      <w:sz w:val="20"/>
                      <w:szCs w:val="20"/>
                    </w:rPr>
                    <w:t>學位論文</w:t>
                  </w:r>
                  <w:r w:rsidRPr="00BB7D85">
                    <w:rPr>
                      <w:rFonts w:eastAsia="標楷體" w:hAnsi="標楷體" w:hint="eastAsia"/>
                      <w:spacing w:val="-10"/>
                      <w:sz w:val="20"/>
                      <w:szCs w:val="20"/>
                    </w:rPr>
                    <w:t>/EI/</w:t>
                  </w:r>
                  <w:r w:rsidRPr="00BB7D85">
                    <w:rPr>
                      <w:rFonts w:eastAsia="標楷體" w:hAnsi="標楷體" w:hint="eastAsia"/>
                      <w:spacing w:val="-10"/>
                      <w:sz w:val="20"/>
                      <w:szCs w:val="20"/>
                    </w:rPr>
                    <w:t>職能治療學會雜誌</w:t>
                  </w:r>
                  <w:r w:rsidRPr="00BB7D85">
                    <w:rPr>
                      <w:rFonts w:eastAsia="標楷體" w:hAnsi="標楷體" w:hint="eastAsia"/>
                      <w:spacing w:val="-10"/>
                      <w:sz w:val="20"/>
                      <w:szCs w:val="20"/>
                    </w:rPr>
                    <w:t>*/</w:t>
                  </w:r>
                  <w:r w:rsidRPr="00BB7D85">
                    <w:rPr>
                      <w:rFonts w:eastAsia="標楷體" w:hAnsi="標楷體" w:hint="eastAsia"/>
                      <w:spacing w:val="-10"/>
                      <w:sz w:val="20"/>
                      <w:szCs w:val="20"/>
                    </w:rPr>
                    <w:t>物理治療</w:t>
                  </w:r>
                  <w:r w:rsidRPr="00BB7D85">
                    <w:rPr>
                      <w:rFonts w:eastAsia="標楷體" w:hAnsi="標楷體" w:hint="eastAsia"/>
                      <w:spacing w:val="-10"/>
                      <w:sz w:val="20"/>
                      <w:szCs w:val="20"/>
                    </w:rPr>
                    <w:t>*/</w:t>
                  </w:r>
                  <w:r w:rsidRPr="00BB7D85">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5</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r w:rsidRPr="00BB7D85">
                    <w:rPr>
                      <w:rFonts w:eastAsia="標楷體"/>
                      <w:sz w:val="22"/>
                      <w:szCs w:val="20"/>
                    </w:rPr>
                    <w:t>3</w:t>
                  </w:r>
                  <w:r w:rsidRPr="00BB7D85">
                    <w:rPr>
                      <w:rFonts w:eastAsia="標楷體" w:hAnsi="標楷體"/>
                      <w:sz w:val="22"/>
                      <w:szCs w:val="20"/>
                    </w:rPr>
                    <w:t>分</w:t>
                  </w:r>
                </w:p>
              </w:tc>
              <w:tc>
                <w:tcPr>
                  <w:tcW w:w="1124"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1</w:t>
                  </w:r>
                  <w:r w:rsidRPr="00BB7D85">
                    <w:rPr>
                      <w:rFonts w:eastAsia="標楷體" w:hAnsi="標楷體"/>
                      <w:sz w:val="22"/>
                      <w:szCs w:val="20"/>
                    </w:rPr>
                    <w:t>分</w:t>
                  </w:r>
                </w:p>
              </w:tc>
              <w:tc>
                <w:tcPr>
                  <w:tcW w:w="1125" w:type="dxa"/>
                  <w:tcBorders>
                    <w:bottom w:val="single" w:sz="4" w:space="0" w:color="auto"/>
                  </w:tcBorders>
                  <w:vAlign w:val="center"/>
                </w:tcPr>
                <w:p w:rsidR="00DE0DB5" w:rsidRPr="00BB7D85" w:rsidRDefault="00DE0DB5" w:rsidP="00FA2ECD">
                  <w:pPr>
                    <w:snapToGrid w:val="0"/>
                    <w:jc w:val="center"/>
                    <w:rPr>
                      <w:rFonts w:eastAsia="標楷體"/>
                      <w:sz w:val="22"/>
                      <w:szCs w:val="20"/>
                    </w:rPr>
                  </w:pPr>
                  <w:r w:rsidRPr="00BB7D85">
                    <w:rPr>
                      <w:rFonts w:eastAsia="標楷體"/>
                      <w:sz w:val="22"/>
                      <w:szCs w:val="20"/>
                    </w:rPr>
                    <w:t>0.5</w:t>
                  </w:r>
                  <w:r w:rsidRPr="00BB7D85">
                    <w:rPr>
                      <w:rFonts w:eastAsia="標楷體" w:hAnsi="標楷體"/>
                      <w:sz w:val="22"/>
                      <w:szCs w:val="20"/>
                    </w:rPr>
                    <w:t>分</w:t>
                  </w:r>
                </w:p>
              </w:tc>
            </w:tr>
            <w:tr w:rsidR="00BB7D85" w:rsidRPr="00BB7D85" w:rsidTr="00FA2ECD">
              <w:trPr>
                <w:trHeight w:val="855"/>
              </w:trPr>
              <w:tc>
                <w:tcPr>
                  <w:tcW w:w="1292" w:type="dxa"/>
                  <w:vMerge/>
                  <w:vAlign w:val="center"/>
                </w:tcPr>
                <w:p w:rsidR="00DE0DB5" w:rsidRPr="00BB7D85"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BB7D85" w:rsidRDefault="00DE0DB5" w:rsidP="00FA2ECD">
                  <w:pPr>
                    <w:snapToGrid w:val="0"/>
                    <w:jc w:val="center"/>
                    <w:rPr>
                      <w:rFonts w:eastAsia="標楷體"/>
                      <w:sz w:val="22"/>
                      <w:szCs w:val="20"/>
                    </w:rPr>
                  </w:pPr>
                </w:p>
              </w:tc>
            </w:tr>
            <w:tr w:rsidR="00BB7D85" w:rsidRPr="00BB7D85" w:rsidTr="00FA2ECD">
              <w:trPr>
                <w:trHeight w:val="340"/>
              </w:trPr>
              <w:tc>
                <w:tcPr>
                  <w:tcW w:w="1292" w:type="dxa"/>
                  <w:vAlign w:val="center"/>
                </w:tcPr>
                <w:p w:rsidR="00DE0DB5" w:rsidRPr="00BB7D85" w:rsidRDefault="00DE0DB5" w:rsidP="00FA2ECD">
                  <w:pPr>
                    <w:snapToGrid w:val="0"/>
                    <w:ind w:rightChars="-45" w:right="-108"/>
                    <w:jc w:val="right"/>
                    <w:rPr>
                      <w:rFonts w:eastAsia="標楷體" w:hAnsi="標楷體"/>
                      <w:spacing w:val="-10"/>
                      <w:sz w:val="20"/>
                      <w:szCs w:val="20"/>
                    </w:rPr>
                  </w:pPr>
                  <w:r w:rsidRPr="00BB7D85">
                    <w:rPr>
                      <w:rFonts w:eastAsia="標楷體" w:hAnsi="標楷體" w:hint="eastAsia"/>
                      <w:spacing w:val="-10"/>
                      <w:sz w:val="20"/>
                      <w:szCs w:val="20"/>
                    </w:rPr>
                    <w:t>小計</w:t>
                  </w: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BB7D85" w:rsidRDefault="00DE0DB5" w:rsidP="00FA2ECD">
                  <w:pPr>
                    <w:snapToGrid w:val="0"/>
                    <w:jc w:val="center"/>
                    <w:rPr>
                      <w:rFonts w:eastAsia="標楷體"/>
                      <w:sz w:val="22"/>
                      <w:szCs w:val="20"/>
                    </w:rPr>
                  </w:pPr>
                </w:p>
              </w:tc>
            </w:tr>
          </w:tbl>
          <w:p w:rsidR="00DE0DB5" w:rsidRPr="00BB7D85"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BB7D85"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BB7D85" w:rsidRDefault="00DE0DB5" w:rsidP="00BB7D85">
            <w:pPr>
              <w:numPr>
                <w:ilvl w:val="0"/>
                <w:numId w:val="13"/>
              </w:numPr>
              <w:spacing w:line="320" w:lineRule="exact"/>
              <w:ind w:rightChars="47" w:right="113"/>
              <w:jc w:val="both"/>
              <w:rPr>
                <w:rFonts w:eastAsia="標楷體"/>
              </w:rPr>
            </w:pPr>
            <w:r w:rsidRPr="00BB7D85">
              <w:rPr>
                <w:rFonts w:eastAsia="標楷體"/>
              </w:rPr>
              <w:lastRenderedPageBreak/>
              <w:t>最近七年本校產學營運處承辦</w:t>
            </w:r>
            <w:r w:rsidR="003409FA">
              <w:rPr>
                <w:rFonts w:eastAsia="標楷體" w:hint="eastAsia"/>
              </w:rPr>
              <w:t>或</w:t>
            </w:r>
            <w:r w:rsidR="00BB7D85" w:rsidRPr="00BB7D85">
              <w:rPr>
                <w:rFonts w:eastAsia="標楷體" w:hAnsi="標楷體"/>
              </w:rPr>
              <w:t>與校外機構簽署智權協議所獲取發明專利權</w:t>
            </w:r>
            <w:r w:rsidRPr="00BB7D85">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BB7D85" w:rsidRDefault="00DE0DB5" w:rsidP="00FA2ECD">
            <w:pPr>
              <w:numPr>
                <w:ilvl w:val="0"/>
                <w:numId w:val="13"/>
              </w:numPr>
              <w:spacing w:line="320" w:lineRule="exact"/>
              <w:ind w:rightChars="47" w:right="113"/>
              <w:jc w:val="both"/>
              <w:rPr>
                <w:rFonts w:eastAsia="標楷體"/>
              </w:rPr>
            </w:pPr>
            <w:r w:rsidRPr="00BB7D85">
              <w:rPr>
                <w:rFonts w:eastAsia="標楷體"/>
              </w:rPr>
              <w:t>最近七年本校產學營運處承辦完成之技術移轉</w:t>
            </w:r>
            <w:r w:rsidRPr="00BB7D85">
              <w:rPr>
                <w:rFonts w:eastAsia="標楷體"/>
              </w:rPr>
              <w:t>/</w:t>
            </w:r>
            <w:r w:rsidRPr="00BB7D85">
              <w:rPr>
                <w:rFonts w:eastAsia="標楷體"/>
              </w:rPr>
              <w:t>授權</w:t>
            </w:r>
            <w:r w:rsidR="00BB7D85" w:rsidRPr="00BB7D85">
              <w:rPr>
                <w:rFonts w:eastAsia="標楷體" w:hAnsi="標楷體"/>
              </w:rPr>
              <w:t>或與校外機構簽署智權協議之分配收益</w:t>
            </w:r>
            <w:r w:rsidRPr="00BB7D85">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BB7D85">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9D" w:rsidRDefault="005A0C9D" w:rsidP="00312B0F">
      <w:r>
        <w:separator/>
      </w:r>
    </w:p>
  </w:endnote>
  <w:endnote w:type="continuationSeparator" w:id="0">
    <w:p w:rsidR="005A0C9D" w:rsidRDefault="005A0C9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9D" w:rsidRDefault="005A0C9D" w:rsidP="00312B0F">
      <w:r>
        <w:separator/>
      </w:r>
    </w:p>
  </w:footnote>
  <w:footnote w:type="continuationSeparator" w:id="0">
    <w:p w:rsidR="005A0C9D" w:rsidRDefault="005A0C9D"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409FA"/>
    <w:rsid w:val="0035165C"/>
    <w:rsid w:val="00366B57"/>
    <w:rsid w:val="00367CE6"/>
    <w:rsid w:val="00376261"/>
    <w:rsid w:val="00376B3E"/>
    <w:rsid w:val="003A168B"/>
    <w:rsid w:val="003B3DD7"/>
    <w:rsid w:val="003B5469"/>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A0C9D"/>
    <w:rsid w:val="005C2340"/>
    <w:rsid w:val="005D33C6"/>
    <w:rsid w:val="005D631B"/>
    <w:rsid w:val="005E1984"/>
    <w:rsid w:val="006046AF"/>
    <w:rsid w:val="00616F2C"/>
    <w:rsid w:val="00642167"/>
    <w:rsid w:val="0065385B"/>
    <w:rsid w:val="0066795E"/>
    <w:rsid w:val="00672595"/>
    <w:rsid w:val="00672B26"/>
    <w:rsid w:val="006A53C2"/>
    <w:rsid w:val="006C7163"/>
    <w:rsid w:val="007228BC"/>
    <w:rsid w:val="007518E7"/>
    <w:rsid w:val="00763A72"/>
    <w:rsid w:val="007654FC"/>
    <w:rsid w:val="007741EB"/>
    <w:rsid w:val="007E4115"/>
    <w:rsid w:val="007E4CC3"/>
    <w:rsid w:val="008056F0"/>
    <w:rsid w:val="00847E5A"/>
    <w:rsid w:val="00857F9D"/>
    <w:rsid w:val="008729D3"/>
    <w:rsid w:val="00882E7C"/>
    <w:rsid w:val="00897E5F"/>
    <w:rsid w:val="008B6F2A"/>
    <w:rsid w:val="008C0425"/>
    <w:rsid w:val="008D770B"/>
    <w:rsid w:val="008E5A00"/>
    <w:rsid w:val="008E6183"/>
    <w:rsid w:val="009515BA"/>
    <w:rsid w:val="00956A44"/>
    <w:rsid w:val="00962018"/>
    <w:rsid w:val="00965ADD"/>
    <w:rsid w:val="00970190"/>
    <w:rsid w:val="00970C6E"/>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7D85"/>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0DB5"/>
    <w:rsid w:val="00DE276A"/>
    <w:rsid w:val="00DE4C57"/>
    <w:rsid w:val="00E03EAF"/>
    <w:rsid w:val="00E25C79"/>
    <w:rsid w:val="00E463DE"/>
    <w:rsid w:val="00E50AF7"/>
    <w:rsid w:val="00E70DDD"/>
    <w:rsid w:val="00E87980"/>
    <w:rsid w:val="00E92821"/>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F29FA0-0088-42D1-A49A-FDA5DE6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E8CC4-3FDD-4D9D-8E67-AF66A182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2469</Characters>
  <Application>Microsoft Office Word</Application>
  <DocSecurity>0</DocSecurity>
  <Lines>20</Lines>
  <Paragraphs>5</Paragraphs>
  <ScaleCrop>false</ScaleCrop>
  <Company>LS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2019-03-21T06:12:00Z</dcterms:created>
  <dcterms:modified xsi:type="dcterms:W3CDTF">2019-03-21T06:12:00Z</dcterms:modified>
</cp:coreProperties>
</file>